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6A24" w14:textId="66E8223B" w:rsidR="0013072F" w:rsidRPr="00073428" w:rsidRDefault="00A62810" w:rsidP="00073428">
      <w:pPr>
        <w:pStyle w:val="Title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>BOARD</w:t>
      </w:r>
      <w:r w:rsidR="008F0BDF" w:rsidRPr="00073428">
        <w:rPr>
          <w:color w:val="244061" w:themeColor="accent1" w:themeShade="80"/>
        </w:rPr>
        <w:t xml:space="preserve"> </w:t>
      </w:r>
      <w:r w:rsidR="009E5543" w:rsidRPr="00073428">
        <w:rPr>
          <w:color w:val="244061" w:themeColor="accent1" w:themeShade="80"/>
        </w:rPr>
        <w:t xml:space="preserve">APPLICATION </w:t>
      </w:r>
      <w:r w:rsidR="002A530F">
        <w:rPr>
          <w:color w:val="244061" w:themeColor="accent1" w:themeShade="80"/>
        </w:rPr>
        <w:t>FORM</w:t>
      </w:r>
    </w:p>
    <w:p w14:paraId="191F9783" w14:textId="77777777" w:rsidR="00BF74B6" w:rsidRPr="00F84744" w:rsidRDefault="00BF74B6" w:rsidP="00F84744">
      <w:pPr>
        <w:pStyle w:val="Heading1"/>
        <w:rPr>
          <w:sz w:val="24"/>
          <w:szCs w:val="24"/>
        </w:rPr>
      </w:pPr>
      <w:r w:rsidRPr="00F84744">
        <w:rPr>
          <w:sz w:val="24"/>
          <w:szCs w:val="24"/>
        </w:rPr>
        <w:t>APPLICANT’S LEGAL OBLIGATIONS</w:t>
      </w:r>
    </w:p>
    <w:p w14:paraId="6C043ADA" w14:textId="6CD8328B" w:rsidR="00274BAC" w:rsidRPr="002B09B7" w:rsidRDefault="00BF74B6" w:rsidP="00BF74B6">
      <w:pPr>
        <w:autoSpaceDE w:val="0"/>
        <w:autoSpaceDN w:val="0"/>
        <w:adjustRightInd w:val="0"/>
        <w:spacing w:before="0" w:after="0"/>
        <w:ind w:right="176"/>
        <w:jc w:val="left"/>
        <w:rPr>
          <w:b/>
          <w:color w:val="000000" w:themeColor="text1"/>
          <w:sz w:val="22"/>
          <w:szCs w:val="22"/>
        </w:rPr>
      </w:pPr>
      <w:r w:rsidRPr="002B09B7">
        <w:rPr>
          <w:b/>
          <w:color w:val="000000" w:themeColor="text1"/>
          <w:sz w:val="22"/>
          <w:szCs w:val="22"/>
        </w:rPr>
        <w:t xml:space="preserve">Note: Any critical omissions within this section by an applicant will be a deemed by to be an act of deceit and fraud against ‘The Association’.   </w:t>
      </w:r>
    </w:p>
    <w:tbl>
      <w:tblPr>
        <w:tblW w:w="9629" w:type="dxa"/>
        <w:tblInd w:w="-16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ook w:val="04A0" w:firstRow="1" w:lastRow="0" w:firstColumn="1" w:lastColumn="0" w:noHBand="0" w:noVBand="1"/>
      </w:tblPr>
      <w:tblGrid>
        <w:gridCol w:w="9629"/>
      </w:tblGrid>
      <w:tr w:rsidR="00BF74B6" w14:paraId="5EA1E8D9" w14:textId="77777777" w:rsidTr="00D01525">
        <w:trPr>
          <w:trHeight w:val="2632"/>
        </w:trPr>
        <w:tc>
          <w:tcPr>
            <w:tcW w:w="9629" w:type="dxa"/>
            <w:tcBorders>
              <w:top w:val="single" w:sz="18" w:space="0" w:color="A50021"/>
              <w:left w:val="single" w:sz="18" w:space="0" w:color="A50021"/>
              <w:bottom w:val="single" w:sz="18" w:space="0" w:color="A50021"/>
              <w:right w:val="single" w:sz="18" w:space="0" w:color="A50021"/>
            </w:tcBorders>
            <w:shd w:val="clear" w:color="auto" w:fill="F2F2F2"/>
          </w:tcPr>
          <w:p w14:paraId="7952BB39" w14:textId="77777777" w:rsidR="00BF74B6" w:rsidRPr="00274BAC" w:rsidRDefault="00274BAC" w:rsidP="00274BAC">
            <w:pPr>
              <w:autoSpaceDE w:val="0"/>
              <w:autoSpaceDN w:val="0"/>
              <w:adjustRightInd w:val="0"/>
              <w:spacing w:before="0" w:after="0"/>
              <w:ind w:right="176"/>
              <w:jc w:val="left"/>
              <w:rPr>
                <w:rFonts w:cs="Times-Roman"/>
                <w:color w:val="000000" w:themeColor="text1"/>
                <w:sz w:val="18"/>
                <w:szCs w:val="18"/>
              </w:rPr>
            </w:pPr>
            <w:r w:rsidRPr="00274BAC">
              <w:rPr>
                <w:b/>
                <w:color w:val="000000" w:themeColor="text1"/>
                <w:szCs w:val="20"/>
              </w:rPr>
              <w:t xml:space="preserve">Therefore: </w:t>
            </w:r>
            <w:r w:rsidRPr="00274BAC">
              <w:rPr>
                <w:rFonts w:cs="Helvetica-Bold"/>
                <w:b/>
                <w:bCs/>
                <w:color w:val="000000" w:themeColor="text1"/>
                <w:sz w:val="18"/>
                <w:szCs w:val="18"/>
              </w:rPr>
              <w:t xml:space="preserve">IF YOU HAVE BEEN </w:t>
            </w:r>
          </w:p>
          <w:p w14:paraId="75E567A0" w14:textId="77777777" w:rsidR="00BF74B6" w:rsidRPr="00274BAC" w:rsidRDefault="00BF74B6" w:rsidP="00BF74B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240" w:lineRule="auto"/>
              <w:ind w:left="284" w:right="176" w:hanging="284"/>
              <w:rPr>
                <w:rFonts w:cs="Times-Roman"/>
                <w:color w:val="000000" w:themeColor="text1"/>
                <w:sz w:val="18"/>
                <w:szCs w:val="18"/>
              </w:rPr>
            </w:pPr>
            <w:r w:rsidRPr="00274BAC">
              <w:rPr>
                <w:rFonts w:cs="Times-Roman"/>
                <w:b/>
                <w:color w:val="000000" w:themeColor="text1"/>
                <w:sz w:val="18"/>
                <w:szCs w:val="18"/>
              </w:rPr>
              <w:t>convicted</w:t>
            </w:r>
            <w:r w:rsidRPr="00274BAC">
              <w:rPr>
                <w:rFonts w:cs="Times-Roman"/>
                <w:color w:val="000000" w:themeColor="text1"/>
                <w:sz w:val="18"/>
                <w:szCs w:val="18"/>
              </w:rPr>
              <w:t xml:space="preserve">—(1) on indictment; or (2) summarily and sentenced to imprisonment, </w:t>
            </w:r>
            <w:r w:rsidRPr="00274BAC">
              <w:rPr>
                <w:rFonts w:cs="Times-Roman"/>
                <w:color w:val="000000" w:themeColor="text1"/>
                <w:sz w:val="18"/>
                <w:szCs w:val="18"/>
                <w:u w:val="single"/>
              </w:rPr>
              <w:t>other than in default of payment of a fine</w:t>
            </w:r>
            <w:r w:rsidRPr="00274BAC">
              <w:rPr>
                <w:rFonts w:cs="Times-Roman"/>
                <w:color w:val="000000" w:themeColor="text1"/>
                <w:sz w:val="18"/>
                <w:szCs w:val="18"/>
              </w:rPr>
              <w:t xml:space="preserve">; or  (3) under the </w:t>
            </w:r>
            <w:r w:rsidRPr="00274BAC">
              <w:rPr>
                <w:rFonts w:cs="Times-Italic"/>
                <w:i/>
                <w:iCs/>
                <w:color w:val="000000" w:themeColor="text1"/>
                <w:sz w:val="18"/>
                <w:szCs w:val="18"/>
              </w:rPr>
              <w:t xml:space="preserve">Bankruptcy Act 1966 </w:t>
            </w:r>
            <w:r w:rsidRPr="00274BAC">
              <w:rPr>
                <w:rFonts w:cs="Times-Roman"/>
                <w:color w:val="000000" w:themeColor="text1"/>
                <w:sz w:val="18"/>
                <w:szCs w:val="18"/>
              </w:rPr>
              <w:t xml:space="preserve">(Cwlth) or the law of an external territory or another country, you are a undischarged bankrupt; or (4) have executed a deed of arrangement under the </w:t>
            </w:r>
            <w:r w:rsidRPr="00274BAC">
              <w:rPr>
                <w:rFonts w:cs="Times-Italic"/>
                <w:i/>
                <w:iCs/>
                <w:color w:val="000000" w:themeColor="text1"/>
                <w:sz w:val="18"/>
                <w:szCs w:val="18"/>
              </w:rPr>
              <w:t xml:space="preserve">Bankruptcy Act 1966 </w:t>
            </w:r>
            <w:r w:rsidRPr="00274BAC">
              <w:rPr>
                <w:rFonts w:cs="Times-Roman"/>
                <w:color w:val="000000" w:themeColor="text1"/>
                <w:sz w:val="18"/>
                <w:szCs w:val="18"/>
              </w:rPr>
              <w:t xml:space="preserve">(Cwlth), part X or a corresponding law of an external territory or another country and the terms of the deed have not been fully complied with; or creditors have accepted a composition under the </w:t>
            </w:r>
            <w:r w:rsidRPr="00274BAC">
              <w:rPr>
                <w:rFonts w:cs="Times-Italic"/>
                <w:i/>
                <w:iCs/>
                <w:color w:val="000000" w:themeColor="text1"/>
                <w:sz w:val="18"/>
                <w:szCs w:val="18"/>
              </w:rPr>
              <w:t xml:space="preserve">Bankruptcy Act 1966 </w:t>
            </w:r>
            <w:r w:rsidRPr="00274BAC">
              <w:rPr>
                <w:rFonts w:cs="Times-Roman"/>
                <w:color w:val="000000" w:themeColor="text1"/>
                <w:sz w:val="18"/>
                <w:szCs w:val="18"/>
              </w:rPr>
              <w:t>(Cwlth), part or a corresponding law of an external territory or another country and a final payment has not been made under the composition</w:t>
            </w:r>
          </w:p>
          <w:p w14:paraId="7CC550F2" w14:textId="77777777" w:rsidR="00BF74B6" w:rsidRPr="00274BAC" w:rsidRDefault="00BF74B6" w:rsidP="00BF74B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240" w:lineRule="auto"/>
              <w:ind w:left="284" w:right="176" w:hanging="284"/>
              <w:rPr>
                <w:rFonts w:cs="Times-Roman"/>
                <w:color w:val="000000" w:themeColor="text1"/>
                <w:sz w:val="18"/>
                <w:szCs w:val="18"/>
              </w:rPr>
            </w:pPr>
            <w:r w:rsidRPr="00274BAC">
              <w:rPr>
                <w:rFonts w:cs="Times-Roman"/>
                <w:color w:val="000000" w:themeColor="text1"/>
                <w:sz w:val="18"/>
                <w:szCs w:val="18"/>
              </w:rPr>
              <w:t xml:space="preserve">your </w:t>
            </w:r>
            <w:r w:rsidRPr="00274BAC">
              <w:rPr>
                <w:rFonts w:cs="Times-Roman"/>
                <w:b/>
                <w:color w:val="000000" w:themeColor="text1"/>
                <w:sz w:val="18"/>
                <w:szCs w:val="18"/>
              </w:rPr>
              <w:t>rehabilitation period</w:t>
            </w:r>
            <w:r w:rsidRPr="00274BAC">
              <w:rPr>
                <w:rFonts w:cs="Times-Roman"/>
                <w:color w:val="000000" w:themeColor="text1"/>
                <w:sz w:val="18"/>
                <w:szCs w:val="18"/>
              </w:rPr>
              <w:t xml:space="preserve"> in relation to the conviction or bankruptcy has not expired.</w:t>
            </w:r>
          </w:p>
          <w:p w14:paraId="38BF3C71" w14:textId="77777777" w:rsidR="0033482D" w:rsidRPr="00274BAC" w:rsidRDefault="0033482D" w:rsidP="00274BAC">
            <w:pPr>
              <w:autoSpaceDE w:val="0"/>
              <w:autoSpaceDN w:val="0"/>
              <w:adjustRightInd w:val="0"/>
              <w:spacing w:before="0" w:after="0" w:line="240" w:lineRule="auto"/>
              <w:ind w:right="176"/>
              <w:rPr>
                <w:rFonts w:cs="Times-Roman"/>
                <w:b/>
                <w:color w:val="000000" w:themeColor="text1"/>
                <w:sz w:val="16"/>
                <w:szCs w:val="16"/>
              </w:rPr>
            </w:pPr>
          </w:p>
          <w:p w14:paraId="1B7E7D84" w14:textId="77777777" w:rsidR="00BF74B6" w:rsidRPr="00E669FA" w:rsidRDefault="00BF74B6" w:rsidP="002B6CA4">
            <w:pPr>
              <w:autoSpaceDE w:val="0"/>
              <w:autoSpaceDN w:val="0"/>
              <w:adjustRightInd w:val="0"/>
              <w:spacing w:after="0"/>
              <w:ind w:right="176"/>
              <w:rPr>
                <w:rFonts w:cs="Times-Roman"/>
                <w:b/>
                <w:color w:val="17365D"/>
                <w:szCs w:val="20"/>
              </w:rPr>
            </w:pPr>
            <w:r w:rsidRPr="00274BAC">
              <w:rPr>
                <w:rFonts w:cs="Times-Roman"/>
                <w:b/>
                <w:color w:val="000000" w:themeColor="text1"/>
                <w:szCs w:val="20"/>
              </w:rPr>
              <w:t xml:space="preserve">Your application </w:t>
            </w:r>
            <w:r w:rsidR="0033482D" w:rsidRPr="00274BAC">
              <w:rPr>
                <w:rFonts w:cs="Times-Roman"/>
                <w:b/>
                <w:color w:val="000000" w:themeColor="text1"/>
                <w:szCs w:val="20"/>
              </w:rPr>
              <w:t xml:space="preserve">CANNOT BE LEGALLY ACCEPTED </w:t>
            </w:r>
            <w:r w:rsidRPr="00274BAC">
              <w:rPr>
                <w:rFonts w:cs="Times-Roman"/>
                <w:b/>
                <w:color w:val="000000" w:themeColor="text1"/>
                <w:szCs w:val="20"/>
              </w:rPr>
              <w:t>by the Association</w:t>
            </w:r>
          </w:p>
        </w:tc>
      </w:tr>
    </w:tbl>
    <w:p w14:paraId="26E284CB" w14:textId="5639E4EE" w:rsidR="00BF74B6" w:rsidRPr="005974BC" w:rsidRDefault="00D01525" w:rsidP="00F84744">
      <w:pPr>
        <w:spacing w:line="480" w:lineRule="auto"/>
        <w:rPr>
          <w:b/>
          <w:color w:val="000000" w:themeColor="text1"/>
          <w:spacing w:val="-6"/>
          <w:sz w:val="22"/>
          <w:szCs w:val="22"/>
        </w:rPr>
      </w:pPr>
      <w:r w:rsidRPr="005974BC">
        <w:rPr>
          <w:b/>
          <w:color w:val="000000" w:themeColor="text1"/>
          <w:spacing w:val="-6"/>
          <w:sz w:val="22"/>
          <w:szCs w:val="22"/>
        </w:rPr>
        <w:t xml:space="preserve">if you </w:t>
      </w:r>
      <w:r w:rsidR="00511D46" w:rsidRPr="002B09B7">
        <w:rPr>
          <w:b/>
          <w:color w:val="000000" w:themeColor="text1"/>
          <w:spacing w:val="-6"/>
          <w:sz w:val="22"/>
          <w:szCs w:val="22"/>
          <w:u w:val="single"/>
        </w:rPr>
        <w:t>HAVE NOT BEEN CONVICTED</w:t>
      </w:r>
      <w:r w:rsidR="00511D46" w:rsidRPr="002B09B7">
        <w:rPr>
          <w:b/>
          <w:color w:val="000000" w:themeColor="text1"/>
          <w:spacing w:val="-6"/>
          <w:sz w:val="22"/>
          <w:szCs w:val="22"/>
        </w:rPr>
        <w:t xml:space="preserve"> </w:t>
      </w:r>
      <w:r w:rsidRPr="005974BC">
        <w:rPr>
          <w:b/>
          <w:color w:val="000000" w:themeColor="text1"/>
          <w:spacing w:val="-6"/>
          <w:sz w:val="22"/>
          <w:szCs w:val="22"/>
        </w:rPr>
        <w:t>then you may continue completing the application</w:t>
      </w:r>
    </w:p>
    <w:tbl>
      <w:tblPr>
        <w:tblW w:w="9640" w:type="dxa"/>
        <w:tblInd w:w="-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985"/>
        <w:gridCol w:w="993"/>
        <w:gridCol w:w="1570"/>
        <w:gridCol w:w="1493"/>
        <w:gridCol w:w="244"/>
        <w:gridCol w:w="324"/>
        <w:gridCol w:w="3031"/>
      </w:tblGrid>
      <w:tr w:rsidR="00BF74B6" w:rsidRPr="00D3066B" w14:paraId="2C65BE15" w14:textId="77777777" w:rsidTr="00D01525">
        <w:trPr>
          <w:trHeight w:val="49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16210" w14:textId="77777777" w:rsidR="00BF74B6" w:rsidRPr="00E53EC6" w:rsidRDefault="00BF74B6" w:rsidP="002B6CA4">
            <w:pPr>
              <w:jc w:val="left"/>
              <w:rPr>
                <w:b/>
                <w:sz w:val="22"/>
                <w:szCs w:val="22"/>
              </w:rPr>
            </w:pPr>
            <w:r w:rsidRPr="00E53EC6">
              <w:rPr>
                <w:b/>
                <w:sz w:val="22"/>
                <w:szCs w:val="22"/>
              </w:rPr>
              <w:t>Applicant’s Name</w:t>
            </w:r>
          </w:p>
        </w:tc>
        <w:tc>
          <w:tcPr>
            <w:tcW w:w="76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BF513" w14:textId="77777777" w:rsidR="00BF74B6" w:rsidRPr="00073428" w:rsidRDefault="00BF74B6" w:rsidP="002B6CA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BF74B6" w:rsidRPr="00D3066B" w14:paraId="46B46AFC" w14:textId="77777777" w:rsidTr="00D01525">
        <w:trPr>
          <w:trHeight w:val="573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9FFD9" w14:textId="77777777" w:rsidR="00BF74B6" w:rsidRPr="00E53EC6" w:rsidRDefault="00BF74B6" w:rsidP="002B6CA4">
            <w:pPr>
              <w:jc w:val="left"/>
              <w:rPr>
                <w:b/>
                <w:sz w:val="22"/>
                <w:szCs w:val="22"/>
              </w:rPr>
            </w:pPr>
            <w:r w:rsidRPr="00E53EC6">
              <w:rPr>
                <w:b/>
                <w:sz w:val="22"/>
                <w:szCs w:val="22"/>
              </w:rPr>
              <w:t>Applicant’s Contact Details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1907F8" w14:textId="77777777" w:rsidR="00BF74B6" w:rsidRPr="00D3066B" w:rsidRDefault="00BF74B6" w:rsidP="002B6CA4">
            <w:pPr>
              <w:spacing w:before="0" w:after="0"/>
              <w:jc w:val="right"/>
              <w:rPr>
                <w:b/>
                <w:szCs w:val="20"/>
              </w:rPr>
            </w:pPr>
            <w:r w:rsidRPr="00D3066B">
              <w:rPr>
                <w:b/>
                <w:szCs w:val="20"/>
              </w:rPr>
              <w:t>Ph:</w:t>
            </w:r>
          </w:p>
        </w:tc>
        <w:tc>
          <w:tcPr>
            <w:tcW w:w="3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536A4A" w14:textId="77777777" w:rsidR="00BF74B6" w:rsidRPr="000B0BB8" w:rsidRDefault="00BF74B6" w:rsidP="002B6CA4">
            <w:pPr>
              <w:spacing w:before="0"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2197BE" w14:textId="77777777" w:rsidR="00BF74B6" w:rsidRPr="00D3066B" w:rsidRDefault="00BF74B6" w:rsidP="002B6CA4">
            <w:pPr>
              <w:spacing w:before="0" w:after="0"/>
              <w:jc w:val="left"/>
              <w:rPr>
                <w:b/>
                <w:szCs w:val="20"/>
              </w:rPr>
            </w:pPr>
            <w:r w:rsidRPr="00D3066B">
              <w:rPr>
                <w:b/>
                <w:szCs w:val="20"/>
              </w:rPr>
              <w:t>Mb: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C6F512" w14:textId="77777777" w:rsidR="00BF74B6" w:rsidRPr="00D3066B" w:rsidRDefault="00BF74B6" w:rsidP="002B6CA4">
            <w:pPr>
              <w:spacing w:before="0" w:after="0"/>
              <w:jc w:val="left"/>
              <w:rPr>
                <w:b/>
                <w:szCs w:val="20"/>
              </w:rPr>
            </w:pPr>
          </w:p>
        </w:tc>
      </w:tr>
      <w:tr w:rsidR="00BF74B6" w:rsidRPr="00D3066B" w14:paraId="10DB9B86" w14:textId="77777777" w:rsidTr="00D01525">
        <w:trPr>
          <w:trHeight w:val="538"/>
        </w:trPr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92F46" w14:textId="77777777" w:rsidR="00BF74B6" w:rsidRPr="00E53EC6" w:rsidRDefault="00BF74B6" w:rsidP="002B6CA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174F38" w14:textId="77777777" w:rsidR="00BF74B6" w:rsidRPr="00D3066B" w:rsidRDefault="00BF74B6" w:rsidP="002B6CA4">
            <w:pPr>
              <w:spacing w:before="0" w:after="0"/>
              <w:jc w:val="right"/>
              <w:rPr>
                <w:b/>
                <w:szCs w:val="20"/>
              </w:rPr>
            </w:pPr>
            <w:r w:rsidRPr="00D3066B">
              <w:rPr>
                <w:b/>
                <w:szCs w:val="20"/>
              </w:rPr>
              <w:t>Email:</w:t>
            </w:r>
          </w:p>
        </w:tc>
        <w:tc>
          <w:tcPr>
            <w:tcW w:w="6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46F96C" w14:textId="77777777" w:rsidR="00BF74B6" w:rsidRPr="00D3066B" w:rsidRDefault="00BF74B6" w:rsidP="002B6CA4">
            <w:pPr>
              <w:spacing w:before="0" w:after="0"/>
              <w:jc w:val="left"/>
              <w:rPr>
                <w:b/>
                <w:szCs w:val="20"/>
              </w:rPr>
            </w:pPr>
          </w:p>
        </w:tc>
      </w:tr>
      <w:tr w:rsidR="00D01525" w:rsidRPr="00D3066B" w14:paraId="740A8139" w14:textId="77777777" w:rsidTr="00D01525">
        <w:trPr>
          <w:trHeight w:val="294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A1DC0" w14:textId="331FFA75" w:rsidR="00D01525" w:rsidRPr="00E53EC6" w:rsidRDefault="00D01525" w:rsidP="00D0152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53EC6">
              <w:rPr>
                <w:b/>
                <w:sz w:val="22"/>
                <w:szCs w:val="22"/>
              </w:rPr>
              <w:t xml:space="preserve">Bank Details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841FD2" w14:textId="77777777" w:rsidR="00D01525" w:rsidRPr="00D3066B" w:rsidRDefault="00D01525" w:rsidP="00D01525">
            <w:pPr>
              <w:spacing w:before="0" w:after="0" w:line="240" w:lineRule="auto"/>
              <w:jc w:val="right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BSB</w:t>
            </w:r>
            <w:proofErr w:type="spellEnd"/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99BFC7" w14:textId="7C17AB9F" w:rsidR="00D01525" w:rsidRPr="00D3066B" w:rsidRDefault="00D01525" w:rsidP="00D01525">
            <w:pPr>
              <w:spacing w:before="0" w:after="0" w:line="240" w:lineRule="auto"/>
              <w:jc w:val="left"/>
              <w:rPr>
                <w:b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5EDE82" w14:textId="20BC7187" w:rsidR="00D01525" w:rsidRPr="00D3066B" w:rsidRDefault="00D01525" w:rsidP="00D01525">
            <w:pPr>
              <w:spacing w:before="0" w:after="0" w:line="240" w:lineRule="auto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Account Number</w:t>
            </w: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C5A9AA" w14:textId="68D00697" w:rsidR="00D01525" w:rsidRPr="00D3066B" w:rsidRDefault="00D01525" w:rsidP="00D01525">
            <w:pPr>
              <w:spacing w:before="0" w:after="0" w:line="240" w:lineRule="auto"/>
              <w:jc w:val="left"/>
              <w:rPr>
                <w:b/>
                <w:szCs w:val="20"/>
              </w:rPr>
            </w:pPr>
          </w:p>
        </w:tc>
      </w:tr>
    </w:tbl>
    <w:p w14:paraId="25F44B18" w14:textId="119B09A8" w:rsidR="00BF74B6" w:rsidRPr="0004558D" w:rsidRDefault="00BF74B6" w:rsidP="00BF74B6">
      <w:pPr>
        <w:rPr>
          <w:sz w:val="10"/>
          <w:szCs w:val="10"/>
        </w:rPr>
      </w:pPr>
    </w:p>
    <w:tbl>
      <w:tblPr>
        <w:tblW w:w="9606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229"/>
      </w:tblGrid>
      <w:tr w:rsidR="0004558D" w:rsidRPr="00D3066B" w14:paraId="6A15B485" w14:textId="77777777" w:rsidTr="002063C9">
        <w:trPr>
          <w:trHeight w:val="457"/>
        </w:trPr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E8C5D" w14:textId="77777777" w:rsidR="0004558D" w:rsidRPr="00D3066B" w:rsidRDefault="0004558D" w:rsidP="002063C9">
            <w:pPr>
              <w:spacing w:before="0" w:after="0"/>
              <w:jc w:val="right"/>
              <w:rPr>
                <w:b/>
                <w:szCs w:val="20"/>
              </w:rPr>
            </w:pPr>
            <w:r w:rsidRPr="00D3066B">
              <w:rPr>
                <w:b/>
                <w:szCs w:val="20"/>
              </w:rPr>
              <w:t xml:space="preserve">APPLICATIONS </w:t>
            </w:r>
            <w:proofErr w:type="gramStart"/>
            <w:r>
              <w:rPr>
                <w:b/>
                <w:szCs w:val="20"/>
              </w:rPr>
              <w:t>C</w:t>
            </w:r>
            <w:r w:rsidRPr="00D3066B">
              <w:rPr>
                <w:b/>
                <w:szCs w:val="20"/>
              </w:rPr>
              <w:t>LOSE :</w:t>
            </w:r>
            <w:proofErr w:type="gramEnd"/>
            <w:r w:rsidRPr="00D3066B">
              <w:rPr>
                <w:b/>
                <w:szCs w:val="20"/>
              </w:rP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AA6B" w14:textId="25DD7E37" w:rsidR="0004558D" w:rsidRPr="0027194D" w:rsidRDefault="0027194D" w:rsidP="002063C9">
            <w:pPr>
              <w:spacing w:before="0" w:after="0"/>
              <w:ind w:left="70"/>
              <w:jc w:val="left"/>
              <w:rPr>
                <w:b/>
                <w:color w:val="FF0000"/>
                <w:szCs w:val="20"/>
              </w:rPr>
            </w:pPr>
            <w:r w:rsidRPr="0027194D">
              <w:rPr>
                <w:b/>
                <w:color w:val="000000" w:themeColor="text1"/>
                <w:szCs w:val="20"/>
              </w:rPr>
              <w:t>25 September 2018</w:t>
            </w:r>
          </w:p>
        </w:tc>
      </w:tr>
    </w:tbl>
    <w:p w14:paraId="5DBB3080" w14:textId="77777777" w:rsidR="0004558D" w:rsidRPr="0004558D" w:rsidRDefault="0004558D" w:rsidP="0004558D">
      <w:pPr>
        <w:jc w:val="left"/>
        <w:rPr>
          <w:sz w:val="10"/>
          <w:szCs w:val="10"/>
        </w:rPr>
      </w:pPr>
    </w:p>
    <w:tbl>
      <w:tblPr>
        <w:tblW w:w="96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229"/>
      </w:tblGrid>
      <w:tr w:rsidR="0004558D" w:rsidRPr="00D3066B" w14:paraId="69968437" w14:textId="77777777" w:rsidTr="002063C9">
        <w:trPr>
          <w:trHeight w:val="544"/>
        </w:trPr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4084B3" w14:textId="77777777" w:rsidR="0004558D" w:rsidRPr="00D3066B" w:rsidRDefault="0004558D" w:rsidP="002063C9">
            <w:pPr>
              <w:spacing w:before="0" w:after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LODGEMENT DETAILS</w:t>
            </w:r>
            <w:r w:rsidRPr="00D3066B">
              <w:rPr>
                <w:b/>
                <w:szCs w:val="20"/>
              </w:rPr>
              <w:t>:-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BDF0" w14:textId="1F78D8F6" w:rsidR="0004558D" w:rsidRPr="00D3066B" w:rsidRDefault="0027194D" w:rsidP="002063C9">
            <w:pPr>
              <w:spacing w:before="0" w:after="0"/>
              <w:ind w:left="33"/>
              <w:jc w:val="left"/>
              <w:rPr>
                <w:szCs w:val="20"/>
              </w:rPr>
            </w:pPr>
            <w:r w:rsidRPr="0027194D">
              <w:rPr>
                <w:color w:val="000000" w:themeColor="text1"/>
                <w:szCs w:val="20"/>
              </w:rPr>
              <w:t>tweedhoc@norex.com.au</w:t>
            </w:r>
          </w:p>
        </w:tc>
      </w:tr>
    </w:tbl>
    <w:p w14:paraId="183B59BE" w14:textId="77777777" w:rsidR="0004558D" w:rsidRDefault="0004558D" w:rsidP="00BE121D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7CF8516B" w14:textId="7F903017" w:rsidR="00FE2912" w:rsidRDefault="00D01525" w:rsidP="00BE121D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What Position or Positions are applying for?</w:t>
      </w:r>
      <w:r w:rsidR="000B0BB8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27F1AFD6" w14:textId="78D684B4" w:rsidR="00BF74B6" w:rsidRPr="009B3C35" w:rsidRDefault="000B0BB8" w:rsidP="00BE121D">
      <w:pPr>
        <w:rPr>
          <w:b/>
          <w:color w:val="1F497D" w:themeColor="text2"/>
          <w:sz w:val="24"/>
        </w:rPr>
      </w:pPr>
      <w:r w:rsidRPr="009B3C35">
        <w:rPr>
          <w:rFonts w:asciiTheme="minorHAnsi" w:hAnsiTheme="minorHAnsi"/>
          <w:b/>
          <w:color w:val="1F497D" w:themeColor="text2"/>
          <w:sz w:val="24"/>
        </w:rPr>
        <w:t>(</w:t>
      </w:r>
      <w:r w:rsidR="00FE2912" w:rsidRPr="009B3C35">
        <w:rPr>
          <w:rFonts w:asciiTheme="minorHAnsi" w:hAnsiTheme="minorHAnsi"/>
          <w:b/>
          <w:color w:val="1F497D" w:themeColor="text2"/>
          <w:sz w:val="24"/>
        </w:rPr>
        <w:t xml:space="preserve">See </w:t>
      </w:r>
      <w:r w:rsidR="008D6C99">
        <w:rPr>
          <w:rFonts w:ascii="Helvetica" w:eastAsia="Helvetica" w:hAnsi="Helvetica" w:cs="Helvetica"/>
          <w:b/>
          <w:color w:val="1F497D" w:themeColor="text2"/>
          <w:sz w:val="24"/>
        </w:rPr>
        <w:t>–</w:t>
      </w:r>
      <w:r w:rsidR="00FE2912" w:rsidRPr="009B3C35">
        <w:rPr>
          <w:rFonts w:asciiTheme="minorHAnsi" w:hAnsiTheme="minorHAnsi"/>
          <w:b/>
          <w:color w:val="1F497D" w:themeColor="text2"/>
          <w:sz w:val="24"/>
        </w:rPr>
        <w:t xml:space="preserve"> </w:t>
      </w:r>
      <w:r w:rsidR="008D6C99">
        <w:rPr>
          <w:rFonts w:asciiTheme="minorHAnsi" w:hAnsiTheme="minorHAnsi"/>
          <w:b/>
          <w:color w:val="1F497D" w:themeColor="text2"/>
          <w:sz w:val="24"/>
        </w:rPr>
        <w:t xml:space="preserve">Board </w:t>
      </w:r>
      <w:r w:rsidRPr="009B3C35">
        <w:rPr>
          <w:rFonts w:asciiTheme="minorHAnsi" w:hAnsiTheme="minorHAnsi"/>
          <w:b/>
          <w:color w:val="1F497D" w:themeColor="text2"/>
          <w:sz w:val="24"/>
        </w:rPr>
        <w:t>Application Pak</w:t>
      </w:r>
      <w:r w:rsidR="00FE2912" w:rsidRPr="009B3C35">
        <w:rPr>
          <w:rFonts w:asciiTheme="minorHAnsi" w:hAnsiTheme="minorHAnsi"/>
          <w:b/>
          <w:color w:val="1F497D" w:themeColor="text2"/>
          <w:sz w:val="24"/>
        </w:rPr>
        <w:t xml:space="preserve"> for more detail on the positions available) </w:t>
      </w:r>
    </w:p>
    <w:tbl>
      <w:tblPr>
        <w:tblW w:w="964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01525" w:rsidRPr="00BF74B6" w14:paraId="319F36E1" w14:textId="77777777" w:rsidTr="002B09B7">
        <w:trPr>
          <w:trHeight w:val="544"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DD6D0" w14:textId="77777777" w:rsidR="003E1784" w:rsidRDefault="000B0BB8" w:rsidP="00443D0C">
            <w:pPr>
              <w:spacing w:before="0" w:after="0"/>
              <w:jc w:val="left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1.</w:t>
            </w:r>
          </w:p>
          <w:p w14:paraId="7F0D05AA" w14:textId="2016D948" w:rsidR="008D6C99" w:rsidRPr="000B0BB8" w:rsidRDefault="008D6C99" w:rsidP="00443D0C">
            <w:pPr>
              <w:spacing w:before="0" w:after="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440933C6" w14:textId="77777777" w:rsidR="006A36B9" w:rsidRDefault="006A36B9"/>
    <w:p w14:paraId="59C453C8" w14:textId="5AC66CD2" w:rsidR="00BF74B6" w:rsidRPr="0004558D" w:rsidRDefault="00966889" w:rsidP="00966889">
      <w:pPr>
        <w:ind w:left="-142"/>
        <w:rPr>
          <w:b/>
          <w:color w:val="E36C0A" w:themeColor="accent6" w:themeShade="BF"/>
          <w:sz w:val="22"/>
          <w:szCs w:val="22"/>
        </w:rPr>
      </w:pPr>
      <w:r w:rsidRPr="00D01525">
        <w:rPr>
          <w:b/>
          <w:sz w:val="28"/>
          <w:szCs w:val="28"/>
        </w:rPr>
        <w:t>MOTIVATIONS:</w:t>
      </w:r>
      <w:r w:rsidR="002F5DDE" w:rsidRPr="00D01525">
        <w:rPr>
          <w:b/>
          <w:sz w:val="22"/>
          <w:szCs w:val="22"/>
        </w:rPr>
        <w:t xml:space="preserve"> </w:t>
      </w:r>
      <w:r w:rsidR="00BF74B6" w:rsidRPr="00D01525">
        <w:rPr>
          <w:sz w:val="22"/>
          <w:szCs w:val="22"/>
        </w:rPr>
        <w:t xml:space="preserve">What currently motivates you to apply for this </w:t>
      </w:r>
      <w:r w:rsidR="00D01525" w:rsidRPr="00D01525">
        <w:rPr>
          <w:sz w:val="22"/>
          <w:szCs w:val="22"/>
        </w:rPr>
        <w:t xml:space="preserve">or these </w:t>
      </w:r>
      <w:r w:rsidR="00BF74B6" w:rsidRPr="00D01525">
        <w:rPr>
          <w:sz w:val="22"/>
          <w:szCs w:val="22"/>
        </w:rPr>
        <w:t>position</w:t>
      </w:r>
      <w:r w:rsidR="00D01525">
        <w:rPr>
          <w:sz w:val="22"/>
          <w:szCs w:val="22"/>
        </w:rPr>
        <w:t xml:space="preserve"> and what skills do you bring</w:t>
      </w:r>
      <w:r w:rsidR="003E1784">
        <w:rPr>
          <w:sz w:val="22"/>
          <w:szCs w:val="22"/>
        </w:rPr>
        <w:t xml:space="preserve"> with you</w:t>
      </w:r>
      <w:r w:rsidR="00BF74B6" w:rsidRPr="00D01525">
        <w:rPr>
          <w:sz w:val="22"/>
          <w:szCs w:val="22"/>
        </w:rPr>
        <w:t>?</w:t>
      </w:r>
      <w:r w:rsidR="00BE121D" w:rsidRPr="00D01525">
        <w:rPr>
          <w:sz w:val="22"/>
          <w:szCs w:val="22"/>
        </w:rPr>
        <w:t xml:space="preserve"> </w:t>
      </w:r>
      <w:r w:rsidR="00BE121D" w:rsidRPr="00D01525">
        <w:rPr>
          <w:b/>
          <w:sz w:val="22"/>
          <w:szCs w:val="22"/>
        </w:rPr>
        <w:t>(</w:t>
      </w:r>
      <w:r w:rsidR="0004558D">
        <w:rPr>
          <w:b/>
          <w:sz w:val="22"/>
          <w:szCs w:val="22"/>
        </w:rPr>
        <w:t>5</w:t>
      </w:r>
      <w:r w:rsidR="00E15E70" w:rsidRPr="00D01525">
        <w:rPr>
          <w:b/>
          <w:sz w:val="22"/>
          <w:szCs w:val="22"/>
        </w:rPr>
        <w:t>0</w:t>
      </w:r>
      <w:r w:rsidR="00BE121D" w:rsidRPr="00D01525">
        <w:rPr>
          <w:b/>
          <w:sz w:val="22"/>
          <w:szCs w:val="22"/>
        </w:rPr>
        <w:t xml:space="preserve"> words or less)</w:t>
      </w:r>
      <w:r w:rsidR="0004558D">
        <w:rPr>
          <w:b/>
          <w:sz w:val="22"/>
          <w:szCs w:val="22"/>
        </w:rPr>
        <w:t xml:space="preserve">: </w:t>
      </w:r>
      <w:r w:rsidR="00D01525" w:rsidRPr="00B248B5">
        <w:rPr>
          <w:b/>
          <w:color w:val="1F497D" w:themeColor="text2"/>
          <w:sz w:val="22"/>
          <w:szCs w:val="22"/>
        </w:rPr>
        <w:t>Note</w:t>
      </w:r>
      <w:r w:rsidR="0004558D" w:rsidRPr="00B248B5">
        <w:rPr>
          <w:b/>
          <w:color w:val="1F497D" w:themeColor="text2"/>
          <w:sz w:val="22"/>
          <w:szCs w:val="22"/>
        </w:rPr>
        <w:t>-</w:t>
      </w:r>
      <w:r w:rsidR="00D01525" w:rsidRPr="00B248B5">
        <w:rPr>
          <w:b/>
          <w:color w:val="1F497D" w:themeColor="text2"/>
          <w:sz w:val="22"/>
          <w:szCs w:val="22"/>
        </w:rPr>
        <w:t xml:space="preserve"> </w:t>
      </w:r>
      <w:r w:rsidR="0004558D" w:rsidRPr="00B248B5">
        <w:rPr>
          <w:b/>
          <w:color w:val="1F497D" w:themeColor="text2"/>
          <w:sz w:val="22"/>
          <w:szCs w:val="22"/>
        </w:rPr>
        <w:t xml:space="preserve">The </w:t>
      </w:r>
      <w:r w:rsidR="00D01525" w:rsidRPr="00B248B5">
        <w:rPr>
          <w:b/>
          <w:color w:val="1F497D" w:themeColor="text2"/>
          <w:sz w:val="22"/>
          <w:szCs w:val="22"/>
        </w:rPr>
        <w:t xml:space="preserve">Positions </w:t>
      </w:r>
      <w:r w:rsidR="00284733">
        <w:rPr>
          <w:b/>
          <w:color w:val="1F497D" w:themeColor="text2"/>
          <w:sz w:val="22"/>
          <w:szCs w:val="22"/>
        </w:rPr>
        <w:t>responsible for</w:t>
      </w:r>
      <w:r w:rsidR="00D01525" w:rsidRPr="00B248B5">
        <w:rPr>
          <w:b/>
          <w:color w:val="1F497D" w:themeColor="text2"/>
          <w:sz w:val="22"/>
          <w:szCs w:val="22"/>
        </w:rPr>
        <w:t xml:space="preserve"> </w:t>
      </w:r>
      <w:r w:rsidR="00284733">
        <w:rPr>
          <w:b/>
          <w:color w:val="1F497D" w:themeColor="text2"/>
          <w:sz w:val="22"/>
          <w:szCs w:val="22"/>
        </w:rPr>
        <w:t>managing finance</w:t>
      </w:r>
      <w:r w:rsidR="00A62810">
        <w:rPr>
          <w:b/>
          <w:color w:val="1F497D" w:themeColor="text2"/>
          <w:sz w:val="22"/>
          <w:szCs w:val="22"/>
        </w:rPr>
        <w:t>, Hockey</w:t>
      </w:r>
      <w:r w:rsidR="0004558D" w:rsidRPr="00B248B5">
        <w:rPr>
          <w:b/>
          <w:color w:val="1F497D" w:themeColor="text2"/>
          <w:sz w:val="22"/>
          <w:szCs w:val="22"/>
        </w:rPr>
        <w:t xml:space="preserve"> </w:t>
      </w:r>
      <w:r w:rsidR="00284733">
        <w:rPr>
          <w:b/>
          <w:color w:val="1F497D" w:themeColor="text2"/>
          <w:sz w:val="22"/>
          <w:szCs w:val="22"/>
        </w:rPr>
        <w:t>Competitions</w:t>
      </w:r>
      <w:r w:rsidR="00A62810">
        <w:rPr>
          <w:b/>
          <w:color w:val="1F497D" w:themeColor="text2"/>
          <w:sz w:val="22"/>
          <w:szCs w:val="22"/>
        </w:rPr>
        <w:t xml:space="preserve"> and Participation </w:t>
      </w:r>
      <w:r w:rsidR="00D01525" w:rsidRPr="00B248B5">
        <w:rPr>
          <w:b/>
          <w:color w:val="1F497D" w:themeColor="text2"/>
          <w:sz w:val="22"/>
          <w:szCs w:val="22"/>
        </w:rPr>
        <w:t>require specific skills</w:t>
      </w:r>
      <w:r w:rsidR="00A62810">
        <w:rPr>
          <w:b/>
          <w:color w:val="1F497D" w:themeColor="text2"/>
          <w:sz w:val="22"/>
          <w:szCs w:val="22"/>
        </w:rPr>
        <w:t xml:space="preserve"> or knowledge</w:t>
      </w:r>
      <w:r w:rsidR="002B09B7" w:rsidRPr="00B248B5">
        <w:rPr>
          <w:b/>
          <w:color w:val="1F497D" w:themeColor="text2"/>
          <w:sz w:val="22"/>
          <w:szCs w:val="22"/>
        </w:rPr>
        <w:t>. P</w:t>
      </w:r>
      <w:r w:rsidR="00D01525" w:rsidRPr="00B248B5">
        <w:rPr>
          <w:b/>
          <w:color w:val="1F497D" w:themeColor="text2"/>
          <w:sz w:val="22"/>
          <w:szCs w:val="22"/>
        </w:rPr>
        <w:t xml:space="preserve">lease stipulate what skills you have </w:t>
      </w:r>
      <w:r w:rsidR="00A62810">
        <w:rPr>
          <w:b/>
          <w:color w:val="1F497D" w:themeColor="text2"/>
          <w:sz w:val="22"/>
          <w:szCs w:val="22"/>
        </w:rPr>
        <w:t>and how you expect to add value to the organisations success</w:t>
      </w:r>
      <w:r w:rsidR="00D01525" w:rsidRPr="00B248B5">
        <w:rPr>
          <w:b/>
          <w:color w:val="1F497D" w:themeColor="text2"/>
          <w:sz w:val="22"/>
          <w:szCs w:val="22"/>
        </w:rPr>
        <w:t>.</w:t>
      </w:r>
    </w:p>
    <w:tbl>
      <w:tblPr>
        <w:tblW w:w="9629" w:type="dxa"/>
        <w:tblInd w:w="-16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F74B6" w:rsidRPr="00BF74B6" w14:paraId="2DD353FC" w14:textId="77777777" w:rsidTr="00A62810">
        <w:trPr>
          <w:cantSplit/>
          <w:trHeight w:val="2165"/>
        </w:trPr>
        <w:tc>
          <w:tcPr>
            <w:tcW w:w="9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F67F" w14:textId="77777777" w:rsidR="00BF74B6" w:rsidRPr="000B0BB8" w:rsidRDefault="00BF74B6" w:rsidP="00BE121D">
            <w:pPr>
              <w:rPr>
                <w:sz w:val="22"/>
                <w:szCs w:val="22"/>
              </w:rPr>
            </w:pPr>
          </w:p>
        </w:tc>
      </w:tr>
    </w:tbl>
    <w:p w14:paraId="0190C81A" w14:textId="4A0EA799" w:rsidR="0079191D" w:rsidRDefault="0079191D" w:rsidP="00763D68">
      <w:pPr>
        <w:rPr>
          <w:rFonts w:ascii="Arial" w:eastAsia="Calibri" w:hAnsi="Arial" w:cs="Arial"/>
          <w:b/>
          <w:bCs/>
          <w:color w:val="000000" w:themeColor="text1"/>
          <w:szCs w:val="22"/>
          <w:lang w:eastAsia="en-US"/>
        </w:rPr>
      </w:pPr>
    </w:p>
    <w:sectPr w:rsidR="0079191D" w:rsidSect="00763D68">
      <w:footerReference w:type="default" r:id="rId8"/>
      <w:pgSz w:w="11906" w:h="16838" w:code="9"/>
      <w:pgMar w:top="709" w:right="1440" w:bottom="426" w:left="1440" w:header="1474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D2A5F" w14:textId="77777777" w:rsidR="00A877F2" w:rsidRDefault="00A877F2" w:rsidP="006A52F1">
      <w:pPr>
        <w:spacing w:before="0" w:after="0" w:line="240" w:lineRule="auto"/>
      </w:pPr>
      <w:r>
        <w:separator/>
      </w:r>
    </w:p>
  </w:endnote>
  <w:endnote w:type="continuationSeparator" w:id="0">
    <w:p w14:paraId="2D8190F9" w14:textId="77777777" w:rsidR="00A877F2" w:rsidRDefault="00A877F2" w:rsidP="006A52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Italic">
    <w:panose1 w:val="0000050000000009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16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692"/>
      <w:gridCol w:w="543"/>
    </w:tblGrid>
    <w:tr w:rsidR="00CC583F" w:rsidRPr="0025191F" w14:paraId="6BDEB0C1" w14:textId="77777777" w:rsidTr="00F9439F">
      <w:trPr>
        <w:trHeight w:val="81"/>
      </w:trPr>
      <w:tc>
        <w:tcPr>
          <w:tcW w:w="4706" w:type="pct"/>
          <w:tcBorders>
            <w:bottom w:val="nil"/>
            <w:right w:val="single" w:sz="4" w:space="0" w:color="BFBFBF"/>
          </w:tcBorders>
        </w:tcPr>
        <w:p w14:paraId="17A85351" w14:textId="40F9945C" w:rsidR="00CC583F" w:rsidRPr="00875F61" w:rsidRDefault="00A877F2" w:rsidP="008D6C99">
          <w:pPr>
            <w:spacing w:after="0" w:line="240" w:lineRule="auto"/>
            <w:jc w:val="right"/>
            <w:rPr>
              <w:rFonts w:eastAsia="Cambria"/>
              <w:b/>
              <w:color w:val="595959" w:themeColor="text1" w:themeTint="A6"/>
              <w:sz w:val="16"/>
              <w:szCs w:val="16"/>
            </w:rPr>
          </w:pPr>
          <w:sdt>
            <w:sdtPr>
              <w:rPr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76972171"/>
              <w:placeholder>
                <w:docPart w:val="C40FC2399A5658468E542B562049908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D6C99">
                <w:rPr>
                  <w:b/>
                  <w:bCs/>
                  <w:caps/>
                  <w:color w:val="595959" w:themeColor="text1" w:themeTint="A6"/>
                  <w:sz w:val="16"/>
                  <w:szCs w:val="16"/>
                  <w:lang w:val="en-GB"/>
                </w:rPr>
                <w:t>ASSOCIATION BOARD</w:t>
              </w:r>
              <w:r w:rsidR="00610153">
                <w:rPr>
                  <w:b/>
                  <w:bCs/>
                  <w:caps/>
                  <w:color w:val="595959" w:themeColor="text1" w:themeTint="A6"/>
                  <w:sz w:val="16"/>
                  <w:szCs w:val="16"/>
                  <w:lang w:val="en-GB"/>
                </w:rPr>
                <w:t xml:space="preserve"> APPLICATION FORM</w:t>
              </w:r>
            </w:sdtContent>
          </w:sdt>
        </w:p>
      </w:tc>
      <w:tc>
        <w:tcPr>
          <w:tcW w:w="294" w:type="pct"/>
          <w:tcBorders>
            <w:left w:val="single" w:sz="4" w:space="0" w:color="BFBFBF"/>
            <w:bottom w:val="nil"/>
          </w:tcBorders>
        </w:tcPr>
        <w:p w14:paraId="2F9114FB" w14:textId="77777777" w:rsidR="00CC583F" w:rsidRPr="00875F61" w:rsidRDefault="00CC583F" w:rsidP="00A325E3">
          <w:pPr>
            <w:spacing w:after="0" w:line="240" w:lineRule="auto"/>
            <w:rPr>
              <w:rFonts w:eastAsia="Cambria"/>
              <w:color w:val="595959" w:themeColor="text1" w:themeTint="A6"/>
              <w:sz w:val="16"/>
              <w:szCs w:val="16"/>
            </w:rPr>
          </w:pPr>
          <w:r w:rsidRPr="00875F61">
            <w:rPr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875F61">
            <w:rPr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875F61">
            <w:rPr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284733">
            <w:rPr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875F61">
            <w:rPr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592FD891" w14:textId="77777777" w:rsidR="00CC583F" w:rsidRDefault="00CC583F" w:rsidP="00A325E3">
    <w:pPr>
      <w:pStyle w:val="Footer"/>
      <w:ind w:right="261"/>
      <w:jc w:val="right"/>
    </w:pPr>
    <w:r w:rsidRPr="000F3C90">
      <w:rPr>
        <w:rFonts w:cs="Lucida Grande"/>
        <w:b/>
        <w:color w:val="800000"/>
        <w:sz w:val="12"/>
        <w:szCs w:val="12"/>
      </w:rPr>
      <w:t>©</w:t>
    </w:r>
    <w:r w:rsidRPr="000F3C90">
      <w:rPr>
        <w:rStyle w:val="PageNumber"/>
        <w:b/>
        <w:bCs/>
        <w:color w:val="800000"/>
        <w:sz w:val="12"/>
        <w:szCs w:val="12"/>
      </w:rPr>
      <w:t xml:space="preserve"> RSC SOLUTIONS: Use provided under ‘MCM Licensing Agreement’ ONLY</w:t>
    </w:r>
  </w:p>
  <w:p w14:paraId="4244B5A8" w14:textId="77777777" w:rsidR="00CC583F" w:rsidRDefault="00CC5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BA2C1" w14:textId="77777777" w:rsidR="00A877F2" w:rsidRDefault="00A877F2" w:rsidP="006A52F1">
      <w:pPr>
        <w:spacing w:before="0" w:after="0" w:line="240" w:lineRule="auto"/>
      </w:pPr>
      <w:r>
        <w:separator/>
      </w:r>
    </w:p>
  </w:footnote>
  <w:footnote w:type="continuationSeparator" w:id="0">
    <w:p w14:paraId="391CDBBE" w14:textId="77777777" w:rsidR="00A877F2" w:rsidRDefault="00A877F2" w:rsidP="006A52F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1A0"/>
    <w:multiLevelType w:val="hybridMultilevel"/>
    <w:tmpl w:val="CAD85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59D"/>
    <w:multiLevelType w:val="hybridMultilevel"/>
    <w:tmpl w:val="E50C9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3D56"/>
    <w:multiLevelType w:val="hybridMultilevel"/>
    <w:tmpl w:val="E0A6F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7F75"/>
    <w:multiLevelType w:val="hybridMultilevel"/>
    <w:tmpl w:val="E50C9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5260A"/>
    <w:multiLevelType w:val="hybridMultilevel"/>
    <w:tmpl w:val="2DDA8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632AB"/>
    <w:multiLevelType w:val="hybridMultilevel"/>
    <w:tmpl w:val="200E0FF4"/>
    <w:lvl w:ilvl="0" w:tplc="9C365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D241A"/>
    <w:multiLevelType w:val="hybridMultilevel"/>
    <w:tmpl w:val="63C29DB4"/>
    <w:lvl w:ilvl="0" w:tplc="BBCE56D4">
      <w:start w:val="1"/>
      <w:numFmt w:val="decimal"/>
      <w:lvlText w:val="%1."/>
      <w:lvlJc w:val="left"/>
      <w:pPr>
        <w:ind w:left="720" w:hanging="360"/>
      </w:pPr>
      <w:rPr>
        <w:rFonts w:hint="default"/>
        <w:color w:val="33625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1D37"/>
    <w:multiLevelType w:val="hybridMultilevel"/>
    <w:tmpl w:val="397471D8"/>
    <w:lvl w:ilvl="0" w:tplc="344489A0">
      <w:start w:val="1"/>
      <w:numFmt w:val="bullet"/>
      <w:lvlText w:val="•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color w:val="000000"/>
        <w:sz w:val="28"/>
      </w:rPr>
    </w:lvl>
    <w:lvl w:ilvl="1" w:tplc="ED82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2E7B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4B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3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D82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2F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48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267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4246"/>
    <w:multiLevelType w:val="hybridMultilevel"/>
    <w:tmpl w:val="E50C9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0110A"/>
    <w:multiLevelType w:val="hybridMultilevel"/>
    <w:tmpl w:val="E50C9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A0570"/>
    <w:multiLevelType w:val="hybridMultilevel"/>
    <w:tmpl w:val="B256F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23B6F"/>
    <w:multiLevelType w:val="hybridMultilevel"/>
    <w:tmpl w:val="E50C9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90563"/>
    <w:multiLevelType w:val="hybridMultilevel"/>
    <w:tmpl w:val="B4B29DD4"/>
    <w:lvl w:ilvl="0" w:tplc="9C365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A6F6A"/>
    <w:multiLevelType w:val="hybridMultilevel"/>
    <w:tmpl w:val="3B3CBE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51445"/>
    <w:multiLevelType w:val="hybridMultilevel"/>
    <w:tmpl w:val="E50C9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27727"/>
    <w:multiLevelType w:val="hybridMultilevel"/>
    <w:tmpl w:val="DDE8CADA"/>
    <w:lvl w:ilvl="0" w:tplc="344489A0">
      <w:start w:val="1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08546AF"/>
    <w:multiLevelType w:val="hybridMultilevel"/>
    <w:tmpl w:val="DE5AAC2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3E6A8D"/>
    <w:multiLevelType w:val="hybridMultilevel"/>
    <w:tmpl w:val="25CC7242"/>
    <w:lvl w:ilvl="0" w:tplc="14C0531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3C7386"/>
    <w:multiLevelType w:val="hybridMultilevel"/>
    <w:tmpl w:val="996E784A"/>
    <w:lvl w:ilvl="0" w:tplc="122A2BD2">
      <w:start w:val="1"/>
      <w:numFmt w:val="decimal"/>
      <w:lvlText w:val="(%1)"/>
      <w:lvlJc w:val="left"/>
      <w:pPr>
        <w:ind w:left="1436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0CF236B"/>
    <w:multiLevelType w:val="hybridMultilevel"/>
    <w:tmpl w:val="E50C9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E0A93"/>
    <w:multiLevelType w:val="hybridMultilevel"/>
    <w:tmpl w:val="32A2BB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036C"/>
    <w:multiLevelType w:val="hybridMultilevel"/>
    <w:tmpl w:val="F21805D6"/>
    <w:lvl w:ilvl="0" w:tplc="CBBECF9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04612"/>
    <w:multiLevelType w:val="hybridMultilevel"/>
    <w:tmpl w:val="4C62CDFE"/>
    <w:lvl w:ilvl="0" w:tplc="9E522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80D89"/>
    <w:multiLevelType w:val="hybridMultilevel"/>
    <w:tmpl w:val="E50C9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90F16"/>
    <w:multiLevelType w:val="hybridMultilevel"/>
    <w:tmpl w:val="E50C9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10DD4"/>
    <w:multiLevelType w:val="hybridMultilevel"/>
    <w:tmpl w:val="4C62CDFE"/>
    <w:lvl w:ilvl="0" w:tplc="9E522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C1499"/>
    <w:multiLevelType w:val="hybridMultilevel"/>
    <w:tmpl w:val="554CD31C"/>
    <w:lvl w:ilvl="0" w:tplc="90B6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2D42B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7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64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C1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BC9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AAA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60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5AD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1609A"/>
    <w:multiLevelType w:val="hybridMultilevel"/>
    <w:tmpl w:val="9438C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B07A8"/>
    <w:multiLevelType w:val="hybridMultilevel"/>
    <w:tmpl w:val="E50C9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2"/>
  </w:num>
  <w:num w:numId="5">
    <w:abstractNumId w:val="20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26"/>
  </w:num>
  <w:num w:numId="11">
    <w:abstractNumId w:val="10"/>
  </w:num>
  <w:num w:numId="12">
    <w:abstractNumId w:val="13"/>
  </w:num>
  <w:num w:numId="13">
    <w:abstractNumId w:val="0"/>
  </w:num>
  <w:num w:numId="14">
    <w:abstractNumId w:val="17"/>
  </w:num>
  <w:num w:numId="15">
    <w:abstractNumId w:val="3"/>
  </w:num>
  <w:num w:numId="16">
    <w:abstractNumId w:val="12"/>
  </w:num>
  <w:num w:numId="17">
    <w:abstractNumId w:val="27"/>
  </w:num>
  <w:num w:numId="18">
    <w:abstractNumId w:val="6"/>
  </w:num>
  <w:num w:numId="19">
    <w:abstractNumId w:val="18"/>
  </w:num>
  <w:num w:numId="20">
    <w:abstractNumId w:val="25"/>
  </w:num>
  <w:num w:numId="21">
    <w:abstractNumId w:val="22"/>
  </w:num>
  <w:num w:numId="22">
    <w:abstractNumId w:val="7"/>
  </w:num>
  <w:num w:numId="23">
    <w:abstractNumId w:val="4"/>
  </w:num>
  <w:num w:numId="24">
    <w:abstractNumId w:val="16"/>
  </w:num>
  <w:num w:numId="25">
    <w:abstractNumId w:val="9"/>
  </w:num>
  <w:num w:numId="26">
    <w:abstractNumId w:val="19"/>
  </w:num>
  <w:num w:numId="27">
    <w:abstractNumId w:val="23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2F"/>
    <w:rsid w:val="00015863"/>
    <w:rsid w:val="00021100"/>
    <w:rsid w:val="00041631"/>
    <w:rsid w:val="0004558D"/>
    <w:rsid w:val="00053A02"/>
    <w:rsid w:val="00056FED"/>
    <w:rsid w:val="00073428"/>
    <w:rsid w:val="00077E19"/>
    <w:rsid w:val="0008178C"/>
    <w:rsid w:val="000B0BB8"/>
    <w:rsid w:val="000B0CB8"/>
    <w:rsid w:val="000C5396"/>
    <w:rsid w:val="000C6582"/>
    <w:rsid w:val="000D02B8"/>
    <w:rsid w:val="000E1016"/>
    <w:rsid w:val="000F215C"/>
    <w:rsid w:val="00110BA1"/>
    <w:rsid w:val="00113173"/>
    <w:rsid w:val="0013072F"/>
    <w:rsid w:val="00130B4E"/>
    <w:rsid w:val="001501E5"/>
    <w:rsid w:val="001618CE"/>
    <w:rsid w:val="00166C0C"/>
    <w:rsid w:val="00174574"/>
    <w:rsid w:val="00182009"/>
    <w:rsid w:val="00195D02"/>
    <w:rsid w:val="00196D32"/>
    <w:rsid w:val="001B7C3D"/>
    <w:rsid w:val="001C3B33"/>
    <w:rsid w:val="001F5AE6"/>
    <w:rsid w:val="00203664"/>
    <w:rsid w:val="00215C2D"/>
    <w:rsid w:val="0023122F"/>
    <w:rsid w:val="002329F2"/>
    <w:rsid w:val="00234967"/>
    <w:rsid w:val="0027194D"/>
    <w:rsid w:val="00274BAC"/>
    <w:rsid w:val="00284733"/>
    <w:rsid w:val="002A4EB4"/>
    <w:rsid w:val="002A530F"/>
    <w:rsid w:val="002B09B7"/>
    <w:rsid w:val="002B6CA4"/>
    <w:rsid w:val="002C48F1"/>
    <w:rsid w:val="002C668C"/>
    <w:rsid w:val="002C72FD"/>
    <w:rsid w:val="002E2CD0"/>
    <w:rsid w:val="002F3E9A"/>
    <w:rsid w:val="002F5DDE"/>
    <w:rsid w:val="00301E24"/>
    <w:rsid w:val="0032034D"/>
    <w:rsid w:val="0032411A"/>
    <w:rsid w:val="00324405"/>
    <w:rsid w:val="00330EC3"/>
    <w:rsid w:val="00333418"/>
    <w:rsid w:val="0033482D"/>
    <w:rsid w:val="0038361D"/>
    <w:rsid w:val="003936CD"/>
    <w:rsid w:val="00397A25"/>
    <w:rsid w:val="003A2290"/>
    <w:rsid w:val="003A4918"/>
    <w:rsid w:val="003A68B5"/>
    <w:rsid w:val="003D13B0"/>
    <w:rsid w:val="003E1784"/>
    <w:rsid w:val="003E7EC5"/>
    <w:rsid w:val="00413F9E"/>
    <w:rsid w:val="00416874"/>
    <w:rsid w:val="00416F1B"/>
    <w:rsid w:val="00443D0C"/>
    <w:rsid w:val="004771A4"/>
    <w:rsid w:val="0048717E"/>
    <w:rsid w:val="004A08F4"/>
    <w:rsid w:val="004A3803"/>
    <w:rsid w:val="004A5265"/>
    <w:rsid w:val="004D0627"/>
    <w:rsid w:val="004D1BCF"/>
    <w:rsid w:val="004E369C"/>
    <w:rsid w:val="004F0679"/>
    <w:rsid w:val="00504B5F"/>
    <w:rsid w:val="00511D46"/>
    <w:rsid w:val="00515C52"/>
    <w:rsid w:val="00517E47"/>
    <w:rsid w:val="005227D6"/>
    <w:rsid w:val="00531EBB"/>
    <w:rsid w:val="00542888"/>
    <w:rsid w:val="005441D7"/>
    <w:rsid w:val="00555B0B"/>
    <w:rsid w:val="0056494E"/>
    <w:rsid w:val="00576DB0"/>
    <w:rsid w:val="00580328"/>
    <w:rsid w:val="00581057"/>
    <w:rsid w:val="00584EDC"/>
    <w:rsid w:val="00596754"/>
    <w:rsid w:val="005974BC"/>
    <w:rsid w:val="005A60D8"/>
    <w:rsid w:val="005B03CE"/>
    <w:rsid w:val="005C34B5"/>
    <w:rsid w:val="005C4EFE"/>
    <w:rsid w:val="005D329C"/>
    <w:rsid w:val="005F6C3A"/>
    <w:rsid w:val="00610153"/>
    <w:rsid w:val="00627A87"/>
    <w:rsid w:val="006556E0"/>
    <w:rsid w:val="00657A92"/>
    <w:rsid w:val="00672C9C"/>
    <w:rsid w:val="0069155E"/>
    <w:rsid w:val="006935E6"/>
    <w:rsid w:val="006A36B9"/>
    <w:rsid w:val="006A52F1"/>
    <w:rsid w:val="006A5E81"/>
    <w:rsid w:val="006A65C3"/>
    <w:rsid w:val="006D7451"/>
    <w:rsid w:val="006E1784"/>
    <w:rsid w:val="007067ED"/>
    <w:rsid w:val="00717532"/>
    <w:rsid w:val="00717EBA"/>
    <w:rsid w:val="00730054"/>
    <w:rsid w:val="00730639"/>
    <w:rsid w:val="007523ED"/>
    <w:rsid w:val="00763D68"/>
    <w:rsid w:val="00773B28"/>
    <w:rsid w:val="00781242"/>
    <w:rsid w:val="00784226"/>
    <w:rsid w:val="00785C9E"/>
    <w:rsid w:val="00787672"/>
    <w:rsid w:val="0079191D"/>
    <w:rsid w:val="007920B1"/>
    <w:rsid w:val="00792C79"/>
    <w:rsid w:val="0079351C"/>
    <w:rsid w:val="00796074"/>
    <w:rsid w:val="007A4E4D"/>
    <w:rsid w:val="007B1DDC"/>
    <w:rsid w:val="007B71EA"/>
    <w:rsid w:val="007F7A12"/>
    <w:rsid w:val="00802C17"/>
    <w:rsid w:val="00813301"/>
    <w:rsid w:val="00827DFD"/>
    <w:rsid w:val="00861023"/>
    <w:rsid w:val="008620E0"/>
    <w:rsid w:val="008634C1"/>
    <w:rsid w:val="00883C19"/>
    <w:rsid w:val="008846EB"/>
    <w:rsid w:val="00886191"/>
    <w:rsid w:val="008A3410"/>
    <w:rsid w:val="008A3E99"/>
    <w:rsid w:val="008A47DA"/>
    <w:rsid w:val="008B1AEB"/>
    <w:rsid w:val="008B2C73"/>
    <w:rsid w:val="008C3AA2"/>
    <w:rsid w:val="008C5DC6"/>
    <w:rsid w:val="008D6C99"/>
    <w:rsid w:val="008D6D97"/>
    <w:rsid w:val="008F0BDF"/>
    <w:rsid w:val="008F4765"/>
    <w:rsid w:val="009046AE"/>
    <w:rsid w:val="00911867"/>
    <w:rsid w:val="00922673"/>
    <w:rsid w:val="009361AA"/>
    <w:rsid w:val="00936CD6"/>
    <w:rsid w:val="0094485F"/>
    <w:rsid w:val="0096315B"/>
    <w:rsid w:val="00966889"/>
    <w:rsid w:val="009A07FB"/>
    <w:rsid w:val="009B23C2"/>
    <w:rsid w:val="009B3C35"/>
    <w:rsid w:val="009D08BF"/>
    <w:rsid w:val="009E5543"/>
    <w:rsid w:val="00A009E0"/>
    <w:rsid w:val="00A24368"/>
    <w:rsid w:val="00A325E3"/>
    <w:rsid w:val="00A4358F"/>
    <w:rsid w:val="00A50037"/>
    <w:rsid w:val="00A51348"/>
    <w:rsid w:val="00A543B7"/>
    <w:rsid w:val="00A546F7"/>
    <w:rsid w:val="00A57E1B"/>
    <w:rsid w:val="00A62810"/>
    <w:rsid w:val="00A8149C"/>
    <w:rsid w:val="00A877F2"/>
    <w:rsid w:val="00A96D10"/>
    <w:rsid w:val="00A97E8C"/>
    <w:rsid w:val="00AA1EAF"/>
    <w:rsid w:val="00AB02FC"/>
    <w:rsid w:val="00AC60BD"/>
    <w:rsid w:val="00AD596A"/>
    <w:rsid w:val="00AF3B4C"/>
    <w:rsid w:val="00B04773"/>
    <w:rsid w:val="00B0506C"/>
    <w:rsid w:val="00B10AD8"/>
    <w:rsid w:val="00B1595C"/>
    <w:rsid w:val="00B17207"/>
    <w:rsid w:val="00B248B5"/>
    <w:rsid w:val="00B26A46"/>
    <w:rsid w:val="00B3006A"/>
    <w:rsid w:val="00B3012D"/>
    <w:rsid w:val="00B35435"/>
    <w:rsid w:val="00B50CBB"/>
    <w:rsid w:val="00B61869"/>
    <w:rsid w:val="00B67590"/>
    <w:rsid w:val="00B71DA0"/>
    <w:rsid w:val="00B73618"/>
    <w:rsid w:val="00B82978"/>
    <w:rsid w:val="00B93A53"/>
    <w:rsid w:val="00BA6B4C"/>
    <w:rsid w:val="00BC2B60"/>
    <w:rsid w:val="00BC46B5"/>
    <w:rsid w:val="00BD0451"/>
    <w:rsid w:val="00BD7C22"/>
    <w:rsid w:val="00BE121D"/>
    <w:rsid w:val="00BE7E9D"/>
    <w:rsid w:val="00BF2FA2"/>
    <w:rsid w:val="00BF4A40"/>
    <w:rsid w:val="00BF74B6"/>
    <w:rsid w:val="00C030FD"/>
    <w:rsid w:val="00C076B8"/>
    <w:rsid w:val="00C134B4"/>
    <w:rsid w:val="00C26D89"/>
    <w:rsid w:val="00C2722D"/>
    <w:rsid w:val="00C41DCA"/>
    <w:rsid w:val="00C61D7E"/>
    <w:rsid w:val="00C64E4F"/>
    <w:rsid w:val="00C710A9"/>
    <w:rsid w:val="00C7339D"/>
    <w:rsid w:val="00C80B63"/>
    <w:rsid w:val="00C9254A"/>
    <w:rsid w:val="00C972A0"/>
    <w:rsid w:val="00CB53D4"/>
    <w:rsid w:val="00CC583F"/>
    <w:rsid w:val="00CC5B67"/>
    <w:rsid w:val="00CD53C3"/>
    <w:rsid w:val="00CD7A1A"/>
    <w:rsid w:val="00D002E9"/>
    <w:rsid w:val="00D01525"/>
    <w:rsid w:val="00D06F04"/>
    <w:rsid w:val="00D142FE"/>
    <w:rsid w:val="00D4730B"/>
    <w:rsid w:val="00D52926"/>
    <w:rsid w:val="00D56F36"/>
    <w:rsid w:val="00D9336D"/>
    <w:rsid w:val="00DB555A"/>
    <w:rsid w:val="00DE035E"/>
    <w:rsid w:val="00DE75C5"/>
    <w:rsid w:val="00DF552D"/>
    <w:rsid w:val="00E13EF2"/>
    <w:rsid w:val="00E1539D"/>
    <w:rsid w:val="00E15E70"/>
    <w:rsid w:val="00E1608B"/>
    <w:rsid w:val="00E327DD"/>
    <w:rsid w:val="00E53EC6"/>
    <w:rsid w:val="00E625CB"/>
    <w:rsid w:val="00E81010"/>
    <w:rsid w:val="00E84E34"/>
    <w:rsid w:val="00E90F96"/>
    <w:rsid w:val="00E966FC"/>
    <w:rsid w:val="00EA3884"/>
    <w:rsid w:val="00EA7212"/>
    <w:rsid w:val="00EC71F9"/>
    <w:rsid w:val="00ED5C2F"/>
    <w:rsid w:val="00F10201"/>
    <w:rsid w:val="00F15889"/>
    <w:rsid w:val="00F30A1D"/>
    <w:rsid w:val="00F30D6A"/>
    <w:rsid w:val="00F314CA"/>
    <w:rsid w:val="00F408DD"/>
    <w:rsid w:val="00F458D7"/>
    <w:rsid w:val="00F52B01"/>
    <w:rsid w:val="00F53FF4"/>
    <w:rsid w:val="00F5771B"/>
    <w:rsid w:val="00F60A70"/>
    <w:rsid w:val="00F73125"/>
    <w:rsid w:val="00F770A8"/>
    <w:rsid w:val="00F80289"/>
    <w:rsid w:val="00F84744"/>
    <w:rsid w:val="00F86959"/>
    <w:rsid w:val="00F942E7"/>
    <w:rsid w:val="00F9439F"/>
    <w:rsid w:val="00FC0FC0"/>
    <w:rsid w:val="00FD1003"/>
    <w:rsid w:val="00FE2912"/>
    <w:rsid w:val="00FF02F6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0FE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Calibri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4368"/>
    <w:pPr>
      <w:spacing w:before="60" w:after="60" w:line="276" w:lineRule="auto"/>
      <w:jc w:val="both"/>
    </w:pPr>
    <w:rPr>
      <w:rFonts w:ascii="Calibri" w:eastAsia="Times New Roman" w:hAnsi="Calibri"/>
      <w:color w:val="000000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B73618"/>
    <w:pPr>
      <w:keepNext/>
      <w:keepLines/>
      <w:spacing w:before="240"/>
      <w:outlineLvl w:val="0"/>
    </w:pPr>
    <w:rPr>
      <w:rFonts w:ascii="Arial" w:eastAsia="Calibri" w:hAnsi="Arial" w:cs="Arial"/>
      <w:b/>
      <w:bCs/>
      <w:color w:val="000000" w:themeColor="text1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41D7"/>
    <w:pPr>
      <w:keepNext/>
      <w:keepLines/>
      <w:spacing w:before="240"/>
      <w:outlineLvl w:val="1"/>
    </w:pPr>
    <w:rPr>
      <w:rFonts w:ascii="Arial" w:eastAsiaTheme="majorEastAsia" w:hAnsi="Arial" w:cs="Arial"/>
      <w:b/>
      <w:bCs/>
      <w:color w:val="336259"/>
      <w:sz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5441D7"/>
    <w:pPr>
      <w:keepNext/>
      <w:keepLines/>
      <w:spacing w:before="240"/>
      <w:ind w:left="284"/>
      <w:outlineLvl w:val="2"/>
    </w:pPr>
    <w:rPr>
      <w:rFonts w:ascii="Arial" w:hAnsi="Arial" w:cs="Arial"/>
      <w:b/>
      <w:bCs/>
      <w:color w:val="336259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41D7"/>
    <w:pPr>
      <w:keepNext/>
      <w:tabs>
        <w:tab w:val="left" w:pos="709"/>
      </w:tabs>
      <w:ind w:left="709"/>
      <w:outlineLvl w:val="3"/>
    </w:pPr>
    <w:rPr>
      <w:rFonts w:ascii="Arial" w:eastAsiaTheme="majorEastAsia" w:hAnsi="Arial" w:cs="Arial"/>
      <w:b/>
      <w:bCs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133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133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133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133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133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5441D7"/>
    <w:pPr>
      <w:pBdr>
        <w:bottom w:val="single" w:sz="4" w:space="4" w:color="4F81BD"/>
      </w:pBdr>
      <w:spacing w:before="200" w:after="280"/>
      <w:ind w:right="936"/>
    </w:pPr>
    <w:rPr>
      <w:rFonts w:ascii="Arial" w:hAnsi="Arial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441D7"/>
    <w:rPr>
      <w:rFonts w:ascii="Arial" w:hAnsi="Arial"/>
      <w:b/>
      <w:bCs/>
      <w:i/>
      <w:iCs/>
      <w:color w:val="4F81BD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73618"/>
    <w:rPr>
      <w:rFonts w:ascii="Arial" w:hAnsi="Arial" w:cs="Arial"/>
      <w:b/>
      <w:bCs/>
      <w:color w:val="000000" w:themeColor="tex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441D7"/>
    <w:rPr>
      <w:rFonts w:ascii="Arial" w:eastAsiaTheme="majorEastAsia" w:hAnsi="Arial" w:cs="Arial"/>
      <w:b/>
      <w:bCs/>
      <w:color w:val="336259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5441D7"/>
    <w:rPr>
      <w:rFonts w:ascii="Arial" w:hAnsi="Arial" w:cs="Arial"/>
      <w:b/>
      <w:bCs/>
      <w:color w:val="336259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5441D7"/>
    <w:rPr>
      <w:rFonts w:ascii="Arial" w:eastAsiaTheme="majorEastAsia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813301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813301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1330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133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133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locked/>
    <w:rsid w:val="00813301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073428"/>
    <w:pPr>
      <w:pBdr>
        <w:bottom w:val="single" w:sz="8" w:space="4" w:color="244061" w:themeColor="accent1" w:themeShade="80"/>
      </w:pBdr>
      <w:spacing w:after="300"/>
      <w:contextualSpacing/>
    </w:pPr>
    <w:rPr>
      <w:rFonts w:asciiTheme="minorHAnsi" w:hAnsiTheme="minorHAnsi"/>
      <w:b/>
      <w:color w:val="336259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73428"/>
    <w:rPr>
      <w:rFonts w:asciiTheme="minorHAnsi" w:eastAsia="Times New Roman" w:hAnsiTheme="minorHAnsi"/>
      <w:b/>
      <w:color w:val="336259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locked/>
    <w:rsid w:val="008133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133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qFormat/>
    <w:locked/>
    <w:rsid w:val="00813301"/>
    <w:rPr>
      <w:b/>
      <w:bCs/>
    </w:rPr>
  </w:style>
  <w:style w:type="character" w:styleId="Emphasis">
    <w:name w:val="Emphasis"/>
    <w:qFormat/>
    <w:locked/>
    <w:rsid w:val="00813301"/>
    <w:rPr>
      <w:i/>
      <w:iCs/>
    </w:rPr>
  </w:style>
  <w:style w:type="paragraph" w:styleId="NoSpacing">
    <w:name w:val="No Spacing"/>
    <w:link w:val="NoSpacingChar"/>
    <w:uiPriority w:val="99"/>
    <w:qFormat/>
    <w:rsid w:val="005441D7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5441D7"/>
    <w:rPr>
      <w:rFonts w:ascii="Calibri" w:hAnsi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441D7"/>
    <w:pPr>
      <w:spacing w:after="200"/>
      <w:ind w:left="720"/>
      <w:contextualSpacing/>
    </w:pPr>
    <w:rPr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133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13301"/>
    <w:rPr>
      <w:i/>
      <w:iCs/>
      <w:color w:val="000000" w:themeColor="text1"/>
      <w:szCs w:val="20"/>
    </w:rPr>
  </w:style>
  <w:style w:type="character" w:styleId="SubtleEmphasis">
    <w:name w:val="Subtle Emphasis"/>
    <w:uiPriority w:val="19"/>
    <w:qFormat/>
    <w:rsid w:val="0081330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1330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1330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1330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133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2E7"/>
    <w:pPr>
      <w:spacing w:before="480" w:after="0" w:line="240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AU"/>
    </w:rPr>
  </w:style>
  <w:style w:type="paragraph" w:customStyle="1" w:styleId="Normal1">
    <w:name w:val="Normal1"/>
    <w:next w:val="Normal"/>
    <w:rsid w:val="0048717E"/>
    <w:pPr>
      <w:spacing w:after="200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F942E7"/>
    <w:pPr>
      <w:spacing w:before="0" w:after="40"/>
    </w:pPr>
    <w:rPr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F942E7"/>
    <w:pPr>
      <w:spacing w:before="0" w:after="100"/>
      <w:ind w:left="22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942E7"/>
    <w:pPr>
      <w:spacing w:before="0" w:after="100"/>
      <w:ind w:left="44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customStyle="1" w:styleId="ReportsRSC">
    <w:name w:val="Reports RSC"/>
    <w:basedOn w:val="Title"/>
    <w:link w:val="ReportsRSCChar"/>
    <w:qFormat/>
    <w:rsid w:val="0013072F"/>
    <w:pPr>
      <w:jc w:val="center"/>
    </w:pPr>
    <w:rPr>
      <w:color w:val="auto"/>
    </w:rPr>
  </w:style>
  <w:style w:type="character" w:customStyle="1" w:styleId="ReportsRSCChar">
    <w:name w:val="Reports RSC Char"/>
    <w:basedOn w:val="TitleChar"/>
    <w:link w:val="ReportsRSC"/>
    <w:rsid w:val="0013072F"/>
    <w:rPr>
      <w:rFonts w:ascii="Cambria" w:eastAsia="Times New Roman" w:hAnsi="Cambria"/>
      <w:b/>
      <w:color w:val="336259"/>
      <w:spacing w:val="5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52F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F1"/>
    <w:rPr>
      <w:rFonts w:eastAsia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2F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F1"/>
    <w:rPr>
      <w:rFonts w:eastAsia="Times New Roman"/>
      <w:color w:val="000000"/>
      <w:szCs w:val="24"/>
    </w:rPr>
  </w:style>
  <w:style w:type="table" w:styleId="TableGrid">
    <w:name w:val="Table Grid"/>
    <w:basedOn w:val="TableNormal"/>
    <w:uiPriority w:val="59"/>
    <w:rsid w:val="009E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F74B6"/>
    <w:pPr>
      <w:spacing w:before="120" w:line="240" w:lineRule="auto"/>
      <w:jc w:val="left"/>
    </w:pPr>
    <w:rPr>
      <w:rFonts w:ascii="Franklin Gothic Book" w:hAnsi="Franklin Gothic Book"/>
      <w:sz w:val="18"/>
    </w:rPr>
  </w:style>
  <w:style w:type="character" w:customStyle="1" w:styleId="BodyTextChar">
    <w:name w:val="Body Text Char"/>
    <w:basedOn w:val="DefaultParagraphFont"/>
    <w:link w:val="BodyText"/>
    <w:rsid w:val="00BF74B6"/>
    <w:rPr>
      <w:rFonts w:eastAsia="Times New Roman"/>
      <w:color w:val="000000"/>
      <w:sz w:val="1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7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7A25"/>
    <w:rPr>
      <w:rFonts w:ascii="Calibri" w:eastAsia="Times New Roman" w:hAnsi="Calibri"/>
      <w:color w:val="000000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7A25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7A25"/>
    <w:rPr>
      <w:rFonts w:ascii="Calibri" w:eastAsia="Times New Roman" w:hAnsi="Calibri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D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DC"/>
    <w:rPr>
      <w:rFonts w:ascii="Tahoma" w:eastAsia="Times New Roman" w:hAnsi="Tahoma" w:cs="Tahoma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C5396"/>
    <w:pPr>
      <w:spacing w:before="60" w:line="276" w:lineRule="auto"/>
      <w:ind w:firstLine="360"/>
      <w:jc w:val="both"/>
    </w:pPr>
    <w:rPr>
      <w:rFonts w:ascii="Calibri" w:hAnsi="Calibri"/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C5396"/>
    <w:rPr>
      <w:rFonts w:ascii="Calibri" w:eastAsia="Times New Roman" w:hAnsi="Calibri"/>
      <w:color w:val="000000"/>
      <w:sz w:val="20"/>
      <w:szCs w:val="24"/>
    </w:rPr>
  </w:style>
  <w:style w:type="character" w:styleId="PageNumber">
    <w:name w:val="page number"/>
    <w:basedOn w:val="DefaultParagraphFont"/>
    <w:rsid w:val="00A3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0FC2399A5658468E542B562049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099A-3147-C145-8A04-72CFDFF5BEFD}"/>
      </w:docPartPr>
      <w:docPartBody>
        <w:p w:rsidR="00667ED7" w:rsidRDefault="00667ED7" w:rsidP="00667ED7">
          <w:pPr>
            <w:pStyle w:val="C40FC2399A5658468E542B5620499083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Italic">
    <w:panose1 w:val="0000050000000009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ED7"/>
    <w:rsid w:val="00074AD4"/>
    <w:rsid w:val="000B33A7"/>
    <w:rsid w:val="0025796F"/>
    <w:rsid w:val="002620DD"/>
    <w:rsid w:val="004D651B"/>
    <w:rsid w:val="006133A6"/>
    <w:rsid w:val="00667ED7"/>
    <w:rsid w:val="00926C8C"/>
    <w:rsid w:val="009554AE"/>
    <w:rsid w:val="009D2049"/>
    <w:rsid w:val="00A410D6"/>
    <w:rsid w:val="00B23E2F"/>
    <w:rsid w:val="00E1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20716CBD4D324FACAF297375401D91">
    <w:name w:val="4420716CBD4D324FACAF297375401D91"/>
    <w:rsid w:val="00667ED7"/>
  </w:style>
  <w:style w:type="paragraph" w:customStyle="1" w:styleId="5AA8B493046B6F44ABFF00DA99C5B8B3">
    <w:name w:val="5AA8B493046B6F44ABFF00DA99C5B8B3"/>
    <w:rsid w:val="00667ED7"/>
  </w:style>
  <w:style w:type="paragraph" w:customStyle="1" w:styleId="C31103B0F46B5F4DB052D9C9BF4461BD">
    <w:name w:val="C31103B0F46B5F4DB052D9C9BF4461BD"/>
    <w:rsid w:val="00667ED7"/>
  </w:style>
  <w:style w:type="paragraph" w:customStyle="1" w:styleId="C40FC2399A5658468E542B5620499083">
    <w:name w:val="C40FC2399A5658468E542B5620499083"/>
    <w:rsid w:val="00667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268A-DF84-2B49-9F91-568EE157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APPLICATION FORM</vt:lpstr>
    </vt:vector>
  </TitlesOfParts>
  <Company>Toshiba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BOARD APPLICATION FORM</dc:title>
  <dc:creator>RSC Vicky</dc:creator>
  <cp:lastModifiedBy>Microsoft Office User</cp:lastModifiedBy>
  <cp:revision>3</cp:revision>
  <cp:lastPrinted>2014-06-08T19:32:00Z</cp:lastPrinted>
  <dcterms:created xsi:type="dcterms:W3CDTF">2018-09-11T17:35:00Z</dcterms:created>
  <dcterms:modified xsi:type="dcterms:W3CDTF">2018-09-11T17:41:00Z</dcterms:modified>
</cp:coreProperties>
</file>